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Times New Roman"/>
          <w:b/>
          <w:bCs/>
          <w:color w:val="000000"/>
          <w:kern w:val="36"/>
          <w:sz w:val="28"/>
          <w:szCs w:val="28"/>
          <w:lang w:eastAsia="ru-RU"/>
        </w:rPr>
        <w:t>Единый урок по безопасности в сети «Интернет» в 2020 году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C1C1C"/>
          <w:sz w:val="28"/>
          <w:szCs w:val="28"/>
          <w:lang w:eastAsia="ru-RU"/>
        </w:rPr>
      </w:pP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Times New Roman"/>
          <w:color w:val="1C1C1C"/>
          <w:sz w:val="28"/>
          <w:szCs w:val="28"/>
          <w:lang w:eastAsia="ru-RU"/>
        </w:rPr>
        <w:t xml:space="preserve">Единый урок безопасности в сети Интернет – цикл мероприятий, направленных на повышение уровня информационной безопасности детей. Его цель – обеспечение внимания родительской и педагогической </w:t>
      </w:r>
      <w:r w:rsidRPr="003702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общественности к проблеме обеспечения безопасности и развития детей в информационном пространстве. </w:t>
      </w: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В 2020 году программа урока обновлена за счет разработки методических рекомендаций по обработке персональных данных в общеобразовательных организациях, подготовленных 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Минкомсвязью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России, 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Минпросвещения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России и 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Роскомнадзором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.</w:t>
      </w:r>
      <w:bookmarkStart w:id="0" w:name="_GoBack"/>
      <w:bookmarkEnd w:id="0"/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Принять участие в Едином уроке могут следующие образовательные и воспитательные организации:</w:t>
      </w:r>
    </w:p>
    <w:p w:rsidR="00370228" w:rsidRPr="00370228" w:rsidRDefault="00370228" w:rsidP="003702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учреждения для детей-сирот и детей, оставшихся без попечения родителей;</w:t>
      </w:r>
    </w:p>
    <w:p w:rsidR="00370228" w:rsidRPr="00370228" w:rsidRDefault="00370228" w:rsidP="003702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дошкольные образовательные организации;</w:t>
      </w:r>
    </w:p>
    <w:p w:rsidR="00370228" w:rsidRPr="00370228" w:rsidRDefault="00370228" w:rsidP="003702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общеобразовательные организации;</w:t>
      </w:r>
    </w:p>
    <w:p w:rsidR="00370228" w:rsidRPr="00370228" w:rsidRDefault="00370228" w:rsidP="003702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профессиональные образовательные организации;</w:t>
      </w:r>
    </w:p>
    <w:p w:rsidR="00370228" w:rsidRPr="00370228" w:rsidRDefault="00370228" w:rsidP="003702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организации дополнительного образования.</w:t>
      </w:r>
    </w:p>
    <w:p w:rsidR="00370228" w:rsidRPr="00370228" w:rsidRDefault="00370228" w:rsidP="00370228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Единый урок для детей возможно провести в следующих формах, которые могут быть использованы как отдельно, так и совместно:</w:t>
      </w:r>
    </w:p>
    <w:p w:rsidR="00370228" w:rsidRPr="00370228" w:rsidRDefault="00370228" w:rsidP="003702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проведение традиционного урока, классного часа и деловой игры на основе методических материалов;</w:t>
      </w:r>
    </w:p>
    <w:p w:rsidR="00370228" w:rsidRPr="00370228" w:rsidRDefault="00370228" w:rsidP="003702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демонстрация мультфильма и/или видео-урока;</w:t>
      </w:r>
    </w:p>
    <w:p w:rsidR="00370228" w:rsidRPr="00370228" w:rsidRDefault="00370228" w:rsidP="003702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проведение Всероссийской контрольной работы по информационной безопасности (онлайн-тест);</w:t>
      </w:r>
    </w:p>
    <w:p w:rsidR="00370228" w:rsidRPr="00370228" w:rsidRDefault="00370228" w:rsidP="003702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организация участия детей в международном 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квесте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(онлайн-конкурсе) по цифровой грамотности «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Сетевичок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»;</w:t>
      </w:r>
    </w:p>
    <w:p w:rsidR="00370228" w:rsidRPr="00370228" w:rsidRDefault="00370228" w:rsidP="003702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</w:p>
    <w:p w:rsidR="00370228" w:rsidRPr="00370228" w:rsidRDefault="00370228" w:rsidP="003702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b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b/>
          <w:sz w:val="28"/>
          <w:szCs w:val="28"/>
          <w:lang w:eastAsia="ru-RU"/>
        </w:rPr>
        <w:t>Материалы для единого урока по безопасности в сети интернет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1. 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организациях Российской Федерации. </w:t>
      </w:r>
      <w:hyperlink r:id="rId5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WORD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. </w:t>
      </w:r>
      <w:hyperlink r:id="rId6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PDF.</w:t>
        </w:r>
      </w:hyperlink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lastRenderedPageBreak/>
        <w:t xml:space="preserve">2. Методические рекомендации по обработке персональных данных в общеобразовательных организациях. </w:t>
      </w:r>
      <w:hyperlink r:id="rId7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PDF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.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3. Курс для начального, общего и полного среднего образования 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межпредметной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области «Основы 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кибербезопасности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»: </w:t>
      </w:r>
      <w:hyperlink r:id="rId8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Курс «Основы </w:t>
        </w:r>
        <w:proofErr w:type="spellStart"/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кибербезопасности</w:t>
        </w:r>
        <w:proofErr w:type="spellEnd"/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9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Учебные модули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Тематическое планирование 2-4 класс (</w:t>
      </w:r>
      <w:proofErr w:type="spellStart"/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Окружающий_мир</w:t>
      </w:r>
      <w:proofErr w:type="spellEnd"/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 xml:space="preserve">Тематическое планирование 5-10 класс (ОБЖ) </w:t>
      </w:r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и </w:t>
      </w:r>
      <w:hyperlink r:id="rId10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Тематическое планирование 7-11 класс (Информатика);</w:t>
        </w:r>
      </w:hyperlink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Calibri" w:hAnsi="Liberation Serif" w:cs="Times New Roman"/>
          <w:sz w:val="28"/>
          <w:szCs w:val="28"/>
        </w:rPr>
        <w:t xml:space="preserve">4. </w:t>
      </w:r>
      <w:hyperlink r:id="rId11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Рабочая программа</w:t>
        </w:r>
      </w:hyperlink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квеста по цифровой грамотности «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Сетевичок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» для включения в программу внеурочной деятельности учреждения.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5. Видео-урок по 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кибербезопасности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для детей Председателя Временной комиссии Совета Федерации по развитию информационного общества Л.Н. Боковой. Вы можете запустить его как на сайте, так и скачать. </w:t>
      </w:r>
      <w:hyperlink r:id="rId12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Скачать файл (mp4, 800 МБ)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13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Вторая ссылка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. </w:t>
      </w:r>
      <w:hyperlink r:id="rId14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Смотреть онлайн.</w:t>
        </w:r>
      </w:hyperlink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6. </w:t>
      </w:r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Вклейки в дневники учащихся.</w:t>
      </w: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Данные вкладки рекомендуется распечатать и вклеить в блок домашних заданий на субботу в дневники обучающихся.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7. Видео-урок портала «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Сетевичок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» совместно с НП «Лига безопасного Интернета». </w:t>
      </w:r>
      <w:hyperlink r:id="rId15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Скачать файл (mp4, 800 МБ)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. </w:t>
      </w:r>
      <w:hyperlink r:id="rId16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Смотреть онлайн.</w:t>
        </w:r>
      </w:hyperlink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8. Методические материалы подготовлены специалистами ФГАОУ «Академия повышения квалификации и профессиональной переподготовки работников образования». </w:t>
      </w:r>
      <w:hyperlink r:id="rId17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Материалы 2017 года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18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рекомендации 2016 года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19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2015 года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0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2014 года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.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9. </w:t>
      </w:r>
      <w:hyperlink r:id="rId21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Учебное пособие по медиа-информационной грамотности от Министерства связи и массовых коммуникаций России.</w:t>
        </w:r>
      </w:hyperlink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10. Материалы к урокам безопасного интернета также были подготовлены специалистами НП «Лига безопасного интернета». Материалы к уроку в старших классах </w:t>
      </w:r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(</w:t>
      </w:r>
      <w:hyperlink r:id="rId22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), </w:t>
      </w: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в средних классах </w:t>
      </w:r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((</w:t>
      </w:r>
      <w:hyperlink r:id="rId23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4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 в обновленном дизайне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)</w:t>
      </w: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, в начальных классах. </w:t>
      </w:r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(</w:t>
      </w:r>
      <w:proofErr w:type="spellStart"/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fldChar w:fldCharType="begin"/>
      </w:r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instrText xml:space="preserve"> HYPERLINK "http://goo.gl/4t2BEB" \t "_blank" </w:instrText>
      </w:r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fldChar w:fldCharType="separate"/>
      </w:r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Анимированая</w:t>
      </w:r>
      <w:proofErr w:type="spellEnd"/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 xml:space="preserve"> презентация</w:t>
      </w:r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fldChar w:fldCharType="end"/>
      </w:r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5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примерный конспект урока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6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). </w:t>
      </w:r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Методические рекомендации по проведению уроков безопасного интернета в школах.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НП «Лига безопасного интернета» был осуществлен перевод на русский язык словенского мультсериала «</w:t>
      </w:r>
      <w:proofErr w:type="spellStart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>SheepLive</w:t>
      </w:r>
      <w:proofErr w:type="spellEnd"/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»: </w:t>
      </w:r>
      <w:hyperlink r:id="rId27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Белые овцы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8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Тайный друг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9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Не танцуй с волком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0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Девяносто девять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1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Невоспитанный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2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Болтун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3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Королева красоты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4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Карнавальный костюм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5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Бал-маскарад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6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Тысяча друзей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7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Чужой телефон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8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Фейерверк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9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Руки вверх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40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В глупом положении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41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Корзина покупок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42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Игра в снежки</w:t>
        </w:r>
      </w:hyperlink>
      <w:r w:rsidRPr="00370228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43" w:tgtFrame="_blank" w:history="1">
        <w:proofErr w:type="spellStart"/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Телефономания</w:t>
        </w:r>
        <w:proofErr w:type="spellEnd"/>
      </w:hyperlink>
      <w:r w:rsidRPr="00370228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и </w:t>
      </w:r>
      <w:hyperlink r:id="rId44" w:tgtFrame="_blank" w:history="1">
        <w:r w:rsidRPr="00370228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Затуманенные головы</w:t>
        </w:r>
      </w:hyperlink>
      <w:r w:rsidRPr="00370228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370228" w:rsidRPr="00370228" w:rsidRDefault="00370228" w:rsidP="003702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</w:p>
    <w:p w:rsidR="00370228" w:rsidRPr="00370228" w:rsidRDefault="00370228" w:rsidP="003702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C1C1C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Times New Roman"/>
          <w:color w:val="1C1C1C"/>
          <w:sz w:val="28"/>
          <w:szCs w:val="28"/>
          <w:lang w:eastAsia="ru-RU"/>
        </w:rPr>
        <w:t xml:space="preserve">Сайт Единого урока по безопасности в сети «Интернет» </w:t>
      </w:r>
      <w:hyperlink r:id="rId45" w:history="1">
        <w:r w:rsidRPr="00370228">
          <w:rPr>
            <w:rFonts w:ascii="Liberation Serif" w:eastAsia="Times New Roman" w:hAnsi="Liberation Serif" w:cs="Times New Roman"/>
            <w:color w:val="106196"/>
            <w:sz w:val="28"/>
            <w:szCs w:val="28"/>
            <w:u w:val="single"/>
            <w:lang w:eastAsia="ru-RU"/>
          </w:rPr>
          <w:t>www.Единыйурок.рф</w:t>
        </w:r>
      </w:hyperlink>
    </w:p>
    <w:p w:rsidR="00370228" w:rsidRPr="00370228" w:rsidRDefault="00370228" w:rsidP="003702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C1C1C"/>
          <w:sz w:val="28"/>
          <w:szCs w:val="28"/>
          <w:lang w:eastAsia="ru-RU"/>
        </w:rPr>
      </w:pPr>
      <w:r w:rsidRPr="00370228">
        <w:rPr>
          <w:rFonts w:ascii="Liberation Serif" w:eastAsia="Times New Roman" w:hAnsi="Liberation Serif" w:cs="Times New Roman"/>
          <w:color w:val="1C1C1C"/>
          <w:sz w:val="28"/>
          <w:szCs w:val="28"/>
          <w:lang w:eastAsia="ru-RU"/>
        </w:rPr>
        <w:t xml:space="preserve">Сайт Единого урока для детей и подростков </w:t>
      </w:r>
      <w:hyperlink r:id="rId46" w:history="1">
        <w:r w:rsidRPr="00370228">
          <w:rPr>
            <w:rFonts w:ascii="Liberation Serif" w:eastAsia="Times New Roman" w:hAnsi="Liberation Serif" w:cs="Times New Roman"/>
            <w:color w:val="106196"/>
            <w:sz w:val="28"/>
            <w:szCs w:val="28"/>
            <w:u w:val="single"/>
            <w:lang w:eastAsia="ru-RU"/>
          </w:rPr>
          <w:t>www.Единыйурок.дети</w:t>
        </w:r>
      </w:hyperlink>
    </w:p>
    <w:p w:rsidR="00370228" w:rsidRPr="00370228" w:rsidRDefault="00370228" w:rsidP="00370228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370228" w:rsidRPr="00370228" w:rsidRDefault="00370228" w:rsidP="003702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</w:p>
    <w:p w:rsidR="00E95469" w:rsidRDefault="00E95469"/>
    <w:sectPr w:rsidR="00E9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7AE7"/>
    <w:multiLevelType w:val="multilevel"/>
    <w:tmpl w:val="A94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CE733A"/>
    <w:multiLevelType w:val="multilevel"/>
    <w:tmpl w:val="948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E4"/>
    <w:rsid w:val="00370228"/>
    <w:rsid w:val="009900E4"/>
    <w:rsid w:val="00E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C4F3-6A4E-4F96-883E-55AA685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VJ8ryM" TargetMode="External"/><Relationship Id="rId13" Type="http://schemas.openxmlformats.org/officeDocument/2006/relationships/hyperlink" Target="https://goo.gl/31JFXL" TargetMode="External"/><Relationship Id="rId18" Type="http://schemas.openxmlformats.org/officeDocument/2006/relationships/hyperlink" Target="https://goo.gl/12Bcv2" TargetMode="External"/><Relationship Id="rId26" Type="http://schemas.openxmlformats.org/officeDocument/2006/relationships/hyperlink" Target="http://goo.gl/E7N9hh" TargetMode="External"/><Relationship Id="rId39" Type="http://schemas.openxmlformats.org/officeDocument/2006/relationships/hyperlink" Target="https://goo.gl/kXCA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LVjGU3" TargetMode="External"/><Relationship Id="rId34" Type="http://schemas.openxmlformats.org/officeDocument/2006/relationships/hyperlink" Target="https://goo.gl/JWZxPN" TargetMode="External"/><Relationship Id="rId42" Type="http://schemas.openxmlformats.org/officeDocument/2006/relationships/hyperlink" Target="https://goo.gl/s0Lct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adi.sk/i/EnWeyBw1zVqYfA" TargetMode="External"/><Relationship Id="rId12" Type="http://schemas.openxmlformats.org/officeDocument/2006/relationships/hyperlink" Target="https://goo.gl/jD6Pmv" TargetMode="External"/><Relationship Id="rId17" Type="http://schemas.openxmlformats.org/officeDocument/2006/relationships/hyperlink" Target="https://goo.gl/e5LzYd" TargetMode="External"/><Relationship Id="rId25" Type="http://schemas.openxmlformats.org/officeDocument/2006/relationships/hyperlink" Target="http://goo.gl/vhzlfJ" TargetMode="External"/><Relationship Id="rId33" Type="http://schemas.openxmlformats.org/officeDocument/2006/relationships/hyperlink" Target="https://goo.gl/S9JfV8" TargetMode="External"/><Relationship Id="rId38" Type="http://schemas.openxmlformats.org/officeDocument/2006/relationships/hyperlink" Target="https://goo.gl/mloHzn" TargetMode="External"/><Relationship Id="rId46" Type="http://schemas.openxmlformats.org/officeDocument/2006/relationships/hyperlink" Target="http://www.xn--d1abkefqip0a2f.xn--d1acj3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1XzMIb-bdE" TargetMode="External"/><Relationship Id="rId20" Type="http://schemas.openxmlformats.org/officeDocument/2006/relationships/hyperlink" Target="http://goo.gl/5tNYbg" TargetMode="External"/><Relationship Id="rId29" Type="http://schemas.openxmlformats.org/officeDocument/2006/relationships/hyperlink" Target="https://goo.gl/8bTyi0" TargetMode="External"/><Relationship Id="rId41" Type="http://schemas.openxmlformats.org/officeDocument/2006/relationships/hyperlink" Target="https://goo.gl/OSHg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mages/doc/metod/cyber.pdf" TargetMode="External"/><Relationship Id="rId11" Type="http://schemas.openxmlformats.org/officeDocument/2006/relationships/hyperlink" Target="https://goo.gl/tj3zD3" TargetMode="External"/><Relationship Id="rId24" Type="http://schemas.openxmlformats.org/officeDocument/2006/relationships/hyperlink" Target="http://goo.gl/97OhVi" TargetMode="External"/><Relationship Id="rId32" Type="http://schemas.openxmlformats.org/officeDocument/2006/relationships/hyperlink" Target="https://goo.gl/fjgVFS" TargetMode="External"/><Relationship Id="rId37" Type="http://schemas.openxmlformats.org/officeDocument/2006/relationships/hyperlink" Target="https://goo.gl/b3vlHJ" TargetMode="External"/><Relationship Id="rId40" Type="http://schemas.openxmlformats.org/officeDocument/2006/relationships/hyperlink" Target="https://goo.gl/syhGBY" TargetMode="External"/><Relationship Id="rId45" Type="http://schemas.openxmlformats.org/officeDocument/2006/relationships/hyperlink" Target="http://www.xn--d1abkefqip0a2f.xn--p1ai/" TargetMode="External"/><Relationship Id="rId5" Type="http://schemas.openxmlformats.org/officeDocument/2006/relationships/hyperlink" Target="https://www.xn--d1abkefqip0a2f.xn--p1ai/images/doc/metod/cyber.docx" TargetMode="External"/><Relationship Id="rId15" Type="http://schemas.openxmlformats.org/officeDocument/2006/relationships/hyperlink" Target="https://goo.gl/wxWTHq" TargetMode="External"/><Relationship Id="rId23" Type="http://schemas.openxmlformats.org/officeDocument/2006/relationships/hyperlink" Target="http://goo.gl/0tKdMi" TargetMode="External"/><Relationship Id="rId28" Type="http://schemas.openxmlformats.org/officeDocument/2006/relationships/hyperlink" Target="https://goo.gl/wbgmLR" TargetMode="External"/><Relationship Id="rId36" Type="http://schemas.openxmlformats.org/officeDocument/2006/relationships/hyperlink" Target="https://goo.gl/ofdu7m" TargetMode="External"/><Relationship Id="rId10" Type="http://schemas.openxmlformats.org/officeDocument/2006/relationships/hyperlink" Target="https://goo.gl/7LGBMr" TargetMode="External"/><Relationship Id="rId19" Type="http://schemas.openxmlformats.org/officeDocument/2006/relationships/hyperlink" Target="http://goo.gl/9RMxof" TargetMode="External"/><Relationship Id="rId31" Type="http://schemas.openxmlformats.org/officeDocument/2006/relationships/hyperlink" Target="https://goo.gl/T6M7K7" TargetMode="External"/><Relationship Id="rId44" Type="http://schemas.openxmlformats.org/officeDocument/2006/relationships/hyperlink" Target="https://goo.gl/w0QS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DnjLPo" TargetMode="External"/><Relationship Id="rId14" Type="http://schemas.openxmlformats.org/officeDocument/2006/relationships/hyperlink" Target="https://www.youtube.com/watch?v=yTCcfc3i5NQ" TargetMode="External"/><Relationship Id="rId22" Type="http://schemas.openxmlformats.org/officeDocument/2006/relationships/hyperlink" Target="http://goo.gl/AuSOH7" TargetMode="External"/><Relationship Id="rId27" Type="http://schemas.openxmlformats.org/officeDocument/2006/relationships/hyperlink" Target="https://goo.gl/Sn6gXM" TargetMode="External"/><Relationship Id="rId30" Type="http://schemas.openxmlformats.org/officeDocument/2006/relationships/hyperlink" Target="https://goo.gl/R8YOOI" TargetMode="External"/><Relationship Id="rId35" Type="http://schemas.openxmlformats.org/officeDocument/2006/relationships/hyperlink" Target="https://goo.gl/gYQKTd" TargetMode="External"/><Relationship Id="rId43" Type="http://schemas.openxmlformats.org/officeDocument/2006/relationships/hyperlink" Target="https://goo.gl/pBNi0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2020-11-24T08:40:00Z</dcterms:created>
  <dcterms:modified xsi:type="dcterms:W3CDTF">2020-11-24T08:40:00Z</dcterms:modified>
</cp:coreProperties>
</file>