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038"/>
        <w:gridCol w:w="497"/>
        <w:gridCol w:w="3613"/>
      </w:tblGrid>
      <w:tr w:rsidR="00D84676" w:rsidTr="00D84676">
        <w:trPr>
          <w:trHeight w:val="1281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03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35"/>
            </w:tblGrid>
            <w:tr w:rsidR="00975C2D">
              <w:trPr>
                <w:trHeight w:val="1203"/>
              </w:trPr>
              <w:tc>
                <w:tcPr>
                  <w:tcW w:w="11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36"/>
                    </w:rPr>
                    <w:t>Результаты государственной итоговой аттестации 2020 года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36"/>
                    </w:rPr>
                    <w:t xml:space="preserve">выпускников школ 46 </w:t>
                  </w:r>
                  <w:proofErr w:type="spellStart"/>
                  <w:r>
                    <w:rPr>
                      <w:color w:val="000000"/>
                      <w:sz w:val="36"/>
                    </w:rPr>
                    <w:t>Камышловский</w:t>
                  </w:r>
                  <w:proofErr w:type="spellEnd"/>
                  <w:r>
                    <w:rPr>
                      <w:color w:val="000000"/>
                      <w:sz w:val="36"/>
                    </w:rPr>
                    <w:t xml:space="preserve"> ГО в сравнении с результатами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36"/>
                    </w:rPr>
                    <w:t>выпускников Свердловской области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5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22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8"/>
            </w:tblGrid>
            <w:tr w:rsidR="00975C2D">
              <w:trPr>
                <w:trHeight w:val="1142"/>
              </w:trPr>
              <w:tc>
                <w:tcPr>
                  <w:tcW w:w="110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В данной статистике учтены только действующие результаты только учащихся категорий «Выпускник текущего года» и «Не закончивший образование (не прошедший ГИА)». Данные по муниципальному образованию представлены только по школам, учредителем которых является</w:t>
                  </w:r>
                  <w:r>
                    <w:rPr>
                      <w:i/>
                      <w:color w:val="000000"/>
                    </w:rPr>
                    <w:t xml:space="preserve"> орган местного самоуправления, осуществляющий управление в сфере образования (далее - ОМСУ).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Все числа посчитаны с точностью до 2-х цифр после запятой.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34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357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8"/>
            </w:tblGrid>
            <w:tr w:rsidR="00975C2D">
              <w:trPr>
                <w:trHeight w:val="279"/>
              </w:trPr>
              <w:tc>
                <w:tcPr>
                  <w:tcW w:w="1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Доля неуспешных результатов, 11-е классы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54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8"/>
            </w:tblGrid>
            <w:tr w:rsidR="00975C2D">
              <w:trPr>
                <w:trHeight w:val="462"/>
              </w:trPr>
              <w:tc>
                <w:tcPr>
                  <w:tcW w:w="110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  <w:sz w:val="28"/>
                    </w:rPr>
                    <w:t>В муниципальном образовании нет неуспешных результатов по предметам Русский язык, Физика, История, Английский язык, Литература, но есть по следующему перечню: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8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3"/>
              <w:gridCol w:w="3482"/>
              <w:gridCol w:w="2191"/>
              <w:gridCol w:w="3064"/>
            </w:tblGrid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Предмет</w:t>
                  </w:r>
                </w:p>
              </w:tc>
              <w:tc>
                <w:tcPr>
                  <w:tcW w:w="34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участников по ОМСУ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Доля неуспешных результатов по ОМСУ</w:t>
                  </w:r>
                </w:p>
              </w:tc>
              <w:tc>
                <w:tcPr>
                  <w:tcW w:w="3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Доля неуспешных результатов по Свердловской области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Математика профильная</w:t>
                  </w:r>
                </w:p>
              </w:tc>
              <w:tc>
                <w:tcPr>
                  <w:tcW w:w="34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4,35</w:t>
                  </w:r>
                </w:p>
              </w:tc>
              <w:tc>
                <w:tcPr>
                  <w:tcW w:w="3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5,32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Химия</w:t>
                  </w:r>
                </w:p>
              </w:tc>
              <w:tc>
                <w:tcPr>
                  <w:tcW w:w="34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15,4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Информатика и ИКТ</w:t>
                  </w:r>
                </w:p>
              </w:tc>
              <w:tc>
                <w:tcPr>
                  <w:tcW w:w="34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17,65</w:t>
                  </w:r>
                </w:p>
              </w:tc>
              <w:tc>
                <w:tcPr>
                  <w:tcW w:w="3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7,63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Биология</w:t>
                  </w:r>
                </w:p>
              </w:tc>
              <w:tc>
                <w:tcPr>
                  <w:tcW w:w="34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9,09</w:t>
                  </w:r>
                </w:p>
              </w:tc>
              <w:tc>
                <w:tcPr>
                  <w:tcW w:w="3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10,19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34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16,67</w:t>
                  </w:r>
                </w:p>
              </w:tc>
              <w:tc>
                <w:tcPr>
                  <w:tcW w:w="3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17,5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497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3613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039"/>
        <w:gridCol w:w="4124"/>
      </w:tblGrid>
      <w:tr w:rsidR="00975C2D">
        <w:trPr>
          <w:trHeight w:val="16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4124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357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9"/>
            </w:tblGrid>
            <w:tr w:rsidR="00975C2D">
              <w:trPr>
                <w:trHeight w:val="279"/>
              </w:trPr>
              <w:tc>
                <w:tcPr>
                  <w:tcW w:w="110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Средний балл, 11-е классы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4124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4124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10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5"/>
              <w:gridCol w:w="3486"/>
              <w:gridCol w:w="2193"/>
              <w:gridCol w:w="3057"/>
            </w:tblGrid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Предмет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участников по ОМСУ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Средний балл по ОМСУ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Средний балл по Свердловской области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92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FF"/>
                    </w:rPr>
                    <w:t>72,41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71,95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Математика профильная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54,48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58,15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Физика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52,79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55,45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Химия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53,5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57,73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Информатика и ИКТ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59,65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63,89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Биология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50,41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53,72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История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FF"/>
                    </w:rPr>
                    <w:t>57,73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55,64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FF"/>
                    </w:rPr>
                    <w:t>74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73,07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FF"/>
                    </w:rPr>
                    <w:t>57,69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57,21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Литература</w:t>
                  </w:r>
                </w:p>
              </w:tc>
              <w:tc>
                <w:tcPr>
                  <w:tcW w:w="3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68,29</w:t>
                  </w:r>
                </w:p>
              </w:tc>
              <w:tc>
                <w:tcPr>
                  <w:tcW w:w="3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68,97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4124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334"/>
        <w:gridCol w:w="2831"/>
      </w:tblGrid>
      <w:tr w:rsidR="00975C2D">
        <w:trPr>
          <w:trHeight w:val="14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334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831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72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33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34"/>
            </w:tblGrid>
            <w:tr w:rsidR="00975C2D">
              <w:trPr>
                <w:trHeight w:val="642"/>
              </w:trPr>
              <w:tc>
                <w:tcPr>
                  <w:tcW w:w="12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  <w:sz w:val="36"/>
                    </w:rPr>
                    <w:t>Результаты ЕГЭ медалистов 2020 года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831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47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334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831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D84676" w:rsidTr="00D84676">
        <w:tc>
          <w:tcPr>
            <w:tcW w:w="54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1258"/>
              <w:gridCol w:w="1736"/>
              <w:gridCol w:w="821"/>
              <w:gridCol w:w="1727"/>
              <w:gridCol w:w="1939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4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975C2D">
              <w:trPr>
                <w:trHeight w:val="4013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Субъект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ФИО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Код 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образоват-ельной</w:t>
                  </w:r>
                  <w:proofErr w:type="spellEnd"/>
                  <w:proofErr w:type="gramEnd"/>
                  <w:r>
                    <w:rPr>
                      <w:b/>
                      <w:color w:val="000000"/>
                    </w:rPr>
                    <w:t xml:space="preserve"> организации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Муниципальное образование расположения образовательной организации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Математика профильная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История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Физика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Химия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Биология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Литература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Информатика и ИКТ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География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Иностранный язык </w:t>
                  </w:r>
                  <w:r>
                    <w:rPr>
                      <w:b/>
                      <w:color w:val="000000"/>
                    </w:rPr>
                    <w:t>(максимальный балл)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Сумма максимальных баллов за 3 экзамена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Математика базовая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Немецкий язык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Французский язык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Испанский язык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Китайский язык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22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23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25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26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Крапивина Мария Сергеевна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460101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Муниципальное автономное общеобразовательное учреждение «Школа № 1» Камышловского городского округа имени Героя Советск</w:t>
                  </w:r>
                  <w:r>
                    <w:rPr>
                      <w:color w:val="000000"/>
                    </w:rPr>
                    <w:t xml:space="preserve">ого Союза Бориса Самуиловича </w:t>
                  </w:r>
                  <w:proofErr w:type="spellStart"/>
                  <w:r>
                    <w:rPr>
                      <w:color w:val="000000"/>
                    </w:rPr>
                    <w:t>Семёнова</w:t>
                  </w:r>
                  <w:proofErr w:type="spellEnd"/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87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229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Лотова</w:t>
                  </w:r>
                  <w:proofErr w:type="spellEnd"/>
                  <w:r>
                    <w:rPr>
                      <w:color w:val="000000"/>
                    </w:rPr>
                    <w:t xml:space="preserve"> Виктория Сергеевна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460101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Комитет по образованию, культуре, спорту и делам молодежи администрации Камышловского </w:t>
                  </w:r>
                  <w:r>
                    <w:rPr>
                      <w:color w:val="00000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lastRenderedPageBreak/>
                    <w:t xml:space="preserve">Муниципальное автономное общеобразовательное учреждение «Школа № 1» Камышловского </w:t>
                  </w:r>
                  <w:r>
                    <w:rPr>
                      <w:color w:val="000000"/>
                    </w:rPr>
                    <w:lastRenderedPageBreak/>
                    <w:t xml:space="preserve">городского округа имени Героя Советского Союза Бориса Самуиловича </w:t>
                  </w:r>
                  <w:proofErr w:type="spellStart"/>
                  <w:r>
                    <w:rPr>
                      <w:color w:val="000000"/>
                    </w:rPr>
                    <w:t>Семёнова</w:t>
                  </w:r>
                  <w:proofErr w:type="spellEnd"/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87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206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Кузьмин Михаил Дмитриевич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460101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Муниципальное автономное общеобразовательное учреждение «Школа № 1» Камышловского городского округа имени Героя Советского Союза Бориса Самуиловича </w:t>
                  </w:r>
                  <w:proofErr w:type="spellStart"/>
                  <w:r>
                    <w:rPr>
                      <w:color w:val="000000"/>
                    </w:rPr>
                    <w:t>Семё</w:t>
                  </w:r>
                  <w:r>
                    <w:rPr>
                      <w:color w:val="000000"/>
                    </w:rPr>
                    <w:t>нова</w:t>
                  </w:r>
                  <w:proofErr w:type="spellEnd"/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234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Мирзоева </w:t>
                  </w:r>
                  <w:proofErr w:type="spellStart"/>
                  <w:r>
                    <w:rPr>
                      <w:color w:val="000000"/>
                    </w:rPr>
                    <w:t>Мукаддас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Махмадрасуловна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460101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Муниципальное автономное общеобразовательное учреждение «Школа № 1» Камышловского городского округа имени Героя Советского Союза Бориса Самуиловича </w:t>
                  </w:r>
                  <w:proofErr w:type="spellStart"/>
                  <w:r>
                    <w:rPr>
                      <w:color w:val="000000"/>
                    </w:rPr>
                    <w:t>Семёнова</w:t>
                  </w:r>
                  <w:proofErr w:type="spellEnd"/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256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Гнатюк Елена Александровна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460103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Муниципальное автономное общеобразовательное учреждение «Школа № 3» Камышловского городского округа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259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Гридина Анна Николаевна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460103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Комитет по образованию, культуре, спорту и делам молодежи администрации </w:t>
                  </w:r>
                  <w:r>
                    <w:rPr>
                      <w:color w:val="000000"/>
                    </w:rPr>
                    <w:lastRenderedPageBreak/>
                    <w:t>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lastRenderedPageBreak/>
                    <w:t xml:space="preserve">Муниципальное автономное общеобразовательное учреждение «Школа № 3» </w:t>
                  </w:r>
                  <w:r>
                    <w:rPr>
                      <w:color w:val="000000"/>
                    </w:rPr>
                    <w:lastRenderedPageBreak/>
                    <w:t>Камышловского городского окр</w:t>
                  </w:r>
                  <w:r>
                    <w:rPr>
                      <w:color w:val="000000"/>
                    </w:rPr>
                    <w:t>уга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69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210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Петров Вадим Сергеевич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460103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Муниципальное автономное общеобразовательное учреждение «Школа № 3» Камышловского городского округа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287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Старкова Ксения Константиновна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460103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Муниципальное автономное общеобразовательное учреждение «Школа № 3» Камышловского городского округа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272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Никитина Кристина Владимировна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460104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Муниципальное автономное общеобразовательное учреждение «Лицей № 5» Камышловского городск</w:t>
                  </w:r>
                  <w:r>
                    <w:rPr>
                      <w:color w:val="000000"/>
                    </w:rPr>
                    <w:t>ого округа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253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66. Свердловская область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Денисов Егор Владимирович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460104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Комитет по образованию, культуре, спорту и делам молодежи администрации Камышловского городского округа</w:t>
                  </w:r>
                </w:p>
              </w:tc>
              <w:tc>
                <w:tcPr>
                  <w:tcW w:w="1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Муниципальное автономное общеобразовательное учреждение «Лицей № 5» Камышловского городского округа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258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749"/>
        <w:gridCol w:w="2416"/>
      </w:tblGrid>
      <w:tr w:rsidR="00975C2D">
        <w:trPr>
          <w:trHeight w:val="45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372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32"/>
                    </w:rPr>
                    <w:t>Информация о результатах проведения ЕГЭ в 2020 году в Свердловской области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7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34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262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Общие сведения о проведении ЕГЭ в 2020 году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3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2376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2298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Принятые в расчётах допуски: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1. Под выпускниками текущего года понимаются две категории участников - выпускники текущего года образовательных организаций, осуществляющие обучение по программам среднего общего образования, а также выпускники, не прошедшие ГИА предыдущих лет.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2. Под кол</w:t>
                  </w:r>
                  <w:r>
                    <w:rPr>
                      <w:i/>
                      <w:color w:val="000000"/>
                    </w:rPr>
                    <w:t>ичеством учащихся, не прошедших ГИА принимаются все участники категории выпускников текущего года, не допущенные к ГИА.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 xml:space="preserve">3. Количество удалённых с экзаменов посчитано по меткам об удалении в бланках регистрации (если удаление произошло до заполнения бланка </w:t>
                  </w:r>
                  <w:r>
                    <w:rPr>
                      <w:i/>
                      <w:color w:val="000000"/>
                    </w:rPr>
                    <w:t>регистрации или после его сдачи, такой участник в статистике не посчитан).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4. Под аннулированными результатами понимаются все результаты, у которых нет статуса «действующий результат», причины аннулирования указаны в скобках.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 xml:space="preserve">5. При расчёте количества ППЭ </w:t>
                  </w:r>
                  <w:r>
                    <w:rPr>
                      <w:i/>
                      <w:color w:val="000000"/>
                    </w:rPr>
                    <w:t>и аудиторий учитывались только ППЭ, в которых участники сдавали ЕГЭ, ППЭ-ГВЭ не учитывались.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6. При подсчёте аудиторий не учитывались штабы ППЭ.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0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335"/>
              <w:gridCol w:w="2765"/>
              <w:gridCol w:w="1104"/>
              <w:gridCol w:w="1282"/>
              <w:gridCol w:w="1290"/>
              <w:gridCol w:w="1087"/>
              <w:gridCol w:w="1207"/>
              <w:gridCol w:w="1590"/>
            </w:tblGrid>
            <w:tr w:rsidR="00D84676" w:rsidTr="00D84676">
              <w:trPr>
                <w:trHeight w:val="707"/>
              </w:trPr>
              <w:tc>
                <w:tcPr>
                  <w:tcW w:w="107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Количество участников ЕГЭ в 2020 году</w:t>
                  </w:r>
                </w:p>
              </w:tc>
              <w:tc>
                <w:tcPr>
                  <w:tcW w:w="2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0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Количество ППЭ</w:t>
                  </w:r>
                </w:p>
              </w:tc>
              <w:tc>
                <w:tcPr>
                  <w:tcW w:w="1088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Количество аудиторий</w:t>
                  </w:r>
                </w:p>
              </w:tc>
            </w:tr>
            <w:tr w:rsidR="00975C2D">
              <w:trPr>
                <w:trHeight w:val="1407"/>
              </w:trPr>
              <w:tc>
                <w:tcPr>
                  <w:tcW w:w="1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из них </w:t>
                  </w:r>
                  <w:proofErr w:type="gramStart"/>
                  <w:r>
                    <w:rPr>
                      <w:color w:val="000000"/>
                    </w:rPr>
                    <w:t>выпуск-</w:t>
                  </w:r>
                  <w:proofErr w:type="spellStart"/>
                  <w:r>
                    <w:rPr>
                      <w:color w:val="000000"/>
                    </w:rPr>
                    <w:t>ников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текущего года</w:t>
                  </w:r>
                </w:p>
              </w:tc>
              <w:tc>
                <w:tcPr>
                  <w:tcW w:w="2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Количество аннулированных работ</w:t>
                  </w: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ППЭ с печатью ЭМ в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аудито-риях</w:t>
                  </w:r>
                  <w:proofErr w:type="spellEnd"/>
                  <w:proofErr w:type="gramEnd"/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ППЭ со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сканиро-ванием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бланков ответов в ППЭ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охвач</w:t>
                  </w:r>
                  <w:proofErr w:type="spellEnd"/>
                  <w:r>
                    <w:rPr>
                      <w:color w:val="000000"/>
                    </w:rPr>
                    <w:t>. онлайн- транс-</w:t>
                  </w:r>
                  <w:proofErr w:type="spellStart"/>
                  <w:r>
                    <w:rPr>
                      <w:color w:val="000000"/>
                    </w:rPr>
                    <w:t>ляцией</w:t>
                  </w:r>
                  <w:proofErr w:type="spellEnd"/>
                </w:p>
              </w:tc>
              <w:tc>
                <w:tcPr>
                  <w:tcW w:w="15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% </w:t>
                  </w:r>
                  <w:proofErr w:type="spellStart"/>
                  <w:r>
                    <w:rPr>
                      <w:color w:val="000000"/>
                    </w:rPr>
                    <w:t>охвач</w:t>
                  </w:r>
                  <w:proofErr w:type="spellEnd"/>
                  <w:r>
                    <w:rPr>
                      <w:color w:val="000000"/>
                    </w:rPr>
                    <w:t xml:space="preserve">. онлайн- трансляцией от </w:t>
                  </w:r>
                  <w:proofErr w:type="spellStart"/>
                  <w:r>
                    <w:rPr>
                      <w:color w:val="000000"/>
                    </w:rPr>
                    <w:t>обшего</w:t>
                  </w:r>
                  <w:proofErr w:type="spellEnd"/>
                  <w:r>
                    <w:rPr>
                      <w:color w:val="000000"/>
                    </w:rPr>
                    <w:t xml:space="preserve"> числа ауд</w:t>
                  </w:r>
                  <w:r>
                    <w:rPr>
                      <w:color w:val="000000"/>
                    </w:rPr>
                    <w:t>иторий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10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92</w:t>
                  </w:r>
                </w:p>
              </w:tc>
              <w:tc>
                <w:tcPr>
                  <w:tcW w:w="13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92</w:t>
                  </w:r>
                </w:p>
              </w:tc>
              <w:tc>
                <w:tcPr>
                  <w:tcW w:w="2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Всего 1 аннулированных результат(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а,ов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) (Не закончил экзамен (Не завершивший экзамен по уважительной причине) - 1 результат(</w:t>
                  </w:r>
                  <w:proofErr w:type="spellStart"/>
                  <w:r>
                    <w:rPr>
                      <w:color w:val="000000"/>
                    </w:rPr>
                    <w:t>а,ов</w:t>
                  </w:r>
                  <w:proofErr w:type="spellEnd"/>
                  <w:r>
                    <w:rPr>
                      <w:color w:val="000000"/>
                    </w:rPr>
                    <w:t>);)</w:t>
                  </w: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5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749"/>
        <w:gridCol w:w="2416"/>
      </w:tblGrid>
      <w:tr w:rsidR="00975C2D">
        <w:trPr>
          <w:trHeight w:val="10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3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361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Информация о количестве выпускников, не прошедших ГИА по русскому языку и математике в 2020 году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3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701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1623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В 2020 году все выпускники, допущенные к ГИА прошли ГИА (получили аттестаты), сдача экзаменов была необязательной. В связи с этим, принятые в расчётах допуски: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1. Количество не прошедших ГИА посчитано по результатам: если у участника есть «отрицательный» р</w:t>
                  </w:r>
                  <w:r>
                    <w:rPr>
                      <w:i/>
                      <w:color w:val="000000"/>
                    </w:rPr>
                    <w:t>езультат и нет «положительного» результата поэтому же предмету. В этом расчёте не учтены участники, не являлись на экзамен.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2. При расчёте граф по математике в общем принято во внимание, что математику можно было сдать ранее в форме ГВЭ (в досрочный этап).</w:t>
                  </w:r>
                  <w:r>
                    <w:rPr>
                      <w:i/>
                      <w:color w:val="000000"/>
                    </w:rPr>
                    <w:t xml:space="preserve"> Поэтому отмечены те, кто получил отрицательный результат по математике профильной, и не получили положительного результата по математике профильной или ГВЭ.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9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2478"/>
              <w:gridCol w:w="2389"/>
              <w:gridCol w:w="2547"/>
              <w:gridCol w:w="2755"/>
            </w:tblGrid>
            <w:tr w:rsidR="00D84676" w:rsidTr="00D84676">
              <w:trPr>
                <w:trHeight w:val="262"/>
              </w:trPr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Общеобразовательный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участников ЕГЭ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выпускников 2019 года, не прошедших ГИА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предмет</w:t>
                  </w:r>
                </w:p>
              </w:tc>
              <w:tc>
                <w:tcPr>
                  <w:tcW w:w="2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всего, человек</w:t>
                  </w:r>
                </w:p>
              </w:tc>
              <w:tc>
                <w:tcPr>
                  <w:tcW w:w="2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из них выпускников 2020 года, человек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человек</w:t>
                  </w:r>
                </w:p>
              </w:tc>
              <w:tc>
                <w:tcPr>
                  <w:tcW w:w="2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% от общего числа выпускников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Математика (всего), в </w:t>
                  </w:r>
                  <w:proofErr w:type="spellStart"/>
                  <w:r>
                    <w:rPr>
                      <w:color w:val="000000"/>
                    </w:rPr>
                    <w:t>т.ч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0,98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базовый уровень</w:t>
                  </w:r>
                </w:p>
              </w:tc>
              <w:tc>
                <w:tcPr>
                  <w:tcW w:w="2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профильный уровень</w:t>
                  </w:r>
                </w:p>
              </w:tc>
              <w:tc>
                <w:tcPr>
                  <w:tcW w:w="2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1,82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97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3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361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Информация об итоговом сочинении по литературе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6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606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528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Принятые в расчётах допуски: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1. В основу расчётов были взяты следующие данные: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9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2"/>
              <w:gridCol w:w="1416"/>
              <w:gridCol w:w="1483"/>
              <w:gridCol w:w="1777"/>
              <w:gridCol w:w="1713"/>
              <w:gridCol w:w="1416"/>
              <w:gridCol w:w="2044"/>
            </w:tblGrid>
            <w:tr w:rsidR="00975C2D">
              <w:trPr>
                <w:trHeight w:val="1132"/>
              </w:trPr>
              <w:tc>
                <w:tcPr>
                  <w:tcW w:w="2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Сроки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писавших сочинение, чел.</w:t>
                  </w:r>
                </w:p>
              </w:tc>
              <w:tc>
                <w:tcPr>
                  <w:tcW w:w="1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Из них выпускников текущего года, чел.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Из них выпускников текущего года повторно, чел.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Из них выпускников текущего года третий раз, чел.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Общее количество незачётов, чел.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незачётов выпускников текущего года, чел.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Декабрьский срок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107</w:t>
                  </w:r>
                </w:p>
              </w:tc>
              <w:tc>
                <w:tcPr>
                  <w:tcW w:w="1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107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Февральский срок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Майский срок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Общее количество за 3 срока: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1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749"/>
        <w:gridCol w:w="2416"/>
      </w:tblGrid>
      <w:tr w:rsidR="00975C2D">
        <w:trPr>
          <w:trHeight w:val="226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606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528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Принятые в расчётах допуски: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1. При формировании таблицы считается не суммарное количество незачётов за февраль и май, а только незачёты по итогам двух сроков.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53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1415"/>
              <w:gridCol w:w="1761"/>
              <w:gridCol w:w="1776"/>
              <w:gridCol w:w="1713"/>
              <w:gridCol w:w="1811"/>
              <w:gridCol w:w="2044"/>
            </w:tblGrid>
            <w:tr w:rsidR="00D84676" w:rsidTr="00D84676">
              <w:trPr>
                <w:trHeight w:val="667"/>
              </w:trPr>
              <w:tc>
                <w:tcPr>
                  <w:tcW w:w="22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выпускников 2020 года, получивших «незачёт» в декабре 2019 года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человек, писавших итоговое сочинение в дополнительные даты в феврале и мае 2020 года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человек, получивших «незачёт» в феврале и мае 2020 г.</w:t>
                  </w:r>
                </w:p>
              </w:tc>
            </w:tr>
            <w:tr w:rsidR="00975C2D">
              <w:trPr>
                <w:trHeight w:val="1222"/>
              </w:trPr>
              <w:tc>
                <w:tcPr>
                  <w:tcW w:w="22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выпускников 2020 года, писавших сочинение в декабре 2019 года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человек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% от общего числа выпускников, писавших сочинение в декабре 2019 года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всего, человек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из них выпускники 2020 года, человек</w:t>
                  </w:r>
                </w:p>
              </w:tc>
              <w:tc>
                <w:tcPr>
                  <w:tcW w:w="1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всего, человек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из них выпускники 2020 года, человек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2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749"/>
        <w:gridCol w:w="2416"/>
      </w:tblGrid>
      <w:tr w:rsidR="00975C2D">
        <w:trPr>
          <w:trHeight w:val="217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3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361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Информация об экзамене по иностранному языку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606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528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Принятые в расчётах допуски: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1. В основу расчётов были взяты следующие данные: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9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1416"/>
              <w:gridCol w:w="1714"/>
              <w:gridCol w:w="1415"/>
              <w:gridCol w:w="2912"/>
              <w:gridCol w:w="2391"/>
            </w:tblGrid>
            <w:tr w:rsidR="00D84676" w:rsidTr="00D84676">
              <w:trPr>
                <w:trHeight w:val="487"/>
              </w:trPr>
              <w:tc>
                <w:tcPr>
                  <w:tcW w:w="288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Иностранный язык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Общее количество 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Число выпускников 2020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Выпускники 2020 года, выбравшие раздел «Говорение»</w:t>
                  </w:r>
                </w:p>
              </w:tc>
              <w:tc>
                <w:tcPr>
                  <w:tcW w:w="23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Средний балл выпускников 2020 года,</w:t>
                  </w:r>
                </w:p>
              </w:tc>
            </w:tr>
            <w:tr w:rsidR="00975C2D">
              <w:trPr>
                <w:trHeight w:val="532"/>
              </w:trPr>
              <w:tc>
                <w:tcPr>
                  <w:tcW w:w="2888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участников ЕГЭ, человек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года, сдававших ЕГЭ, человек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человек</w:t>
                  </w:r>
                </w:p>
              </w:tc>
              <w:tc>
                <w:tcPr>
                  <w:tcW w:w="2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% от общего числа сдававших ЕГЭ по иностранному языку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выбравших раздел «Говорение»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8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2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75,75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749"/>
        <w:gridCol w:w="2416"/>
      </w:tblGrid>
      <w:tr w:rsidR="00975C2D">
        <w:trPr>
          <w:trHeight w:val="262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3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361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Информация о нарушениях порядка проведения ЕГЭ и ведения РИС ЕГЭ в 2020 году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8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9"/>
              <w:gridCol w:w="2192"/>
              <w:gridCol w:w="2206"/>
              <w:gridCol w:w="2198"/>
              <w:gridCol w:w="2357"/>
              <w:gridCol w:w="2009"/>
            </w:tblGrid>
            <w:tr w:rsidR="00975C2D">
              <w:trPr>
                <w:trHeight w:val="1672"/>
              </w:trPr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Участники ЕГЭ не были зарегистрированы для прохождения экзамена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Участники ЕГЭ не были запланированы для проведения автоматизированного распределения в ППЭ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Участники ЕГЭ были допущены в ППЭ не в соответствии с распределением в ППЭ</w:t>
                  </w:r>
                </w:p>
              </w:tc>
              <w:tc>
                <w:tcPr>
                  <w:tcW w:w="2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Участники ЕГЭ, для которых не были загружены сведения в ФИС об автоматизированном распреде</w:t>
                  </w:r>
                  <w:r>
                    <w:rPr>
                      <w:b/>
                      <w:color w:val="000000"/>
                    </w:rPr>
                    <w:t>лении участников ЕГЭ в ППЭ</w:t>
                  </w:r>
                </w:p>
              </w:tc>
              <w:tc>
                <w:tcPr>
                  <w:tcW w:w="2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Другие нарушения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(указать какие)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Всего нарушений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Информация отсутствует</w:t>
                  </w:r>
                </w:p>
              </w:tc>
              <w:tc>
                <w:tcPr>
                  <w:tcW w:w="2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749"/>
        <w:gridCol w:w="2416"/>
      </w:tblGrid>
      <w:tr w:rsidR="00975C2D">
        <w:trPr>
          <w:trHeight w:val="177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43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361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Информация по результатам общественного наблюдения в 2020 году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2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1920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9"/>
            </w:tblGrid>
            <w:tr w:rsidR="00975C2D">
              <w:trPr>
                <w:trHeight w:val="1842"/>
              </w:trPr>
              <w:tc>
                <w:tcPr>
                  <w:tcW w:w="12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Принятые в расчётах допуски: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1. Показатель «Количество наблюдателей» посчитано по фактическому количеству запланированных и явившихся наблюдателей; наблюдатели, являвшиеся сверх запланированного в РИС и не явившиеся в ППЭ в данном показателе не учтены.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2. В актах общественного наблюде</w:t>
                  </w:r>
                  <w:r>
                    <w:rPr>
                      <w:i/>
                      <w:color w:val="000000"/>
                    </w:rPr>
                    <w:t>ния наблюдатели отмечают пункт «Наличие у участников ГИА/организаторов/ медицинских работников/ ассистентов/ технических специалистов средств связи, фото или видеоаппаратуры, справочных материалов, письменных заметок и иных средств хранения и передачи инфо</w:t>
                  </w:r>
                  <w:r>
                    <w:rPr>
                      <w:i/>
                      <w:color w:val="000000"/>
                    </w:rPr>
                    <w:t>рмации», поэтому столбцы 3, 4, 5 разделить на основании имеющейся информации невозможно.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 xml:space="preserve">3. Пункты «Упаковка бланков не в аудитории сдачи» и «Неиспользованные доставочные </w:t>
                  </w:r>
                  <w:proofErr w:type="spellStart"/>
                  <w:r>
                    <w:rPr>
                      <w:i/>
                      <w:color w:val="000000"/>
                    </w:rPr>
                    <w:t>спецпакеты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и индивидуальные комплекты хранились не в штабе ППЭ» общественными наблюда</w:t>
                  </w:r>
                  <w:r>
                    <w:rPr>
                      <w:i/>
                      <w:color w:val="000000"/>
                    </w:rPr>
                    <w:t>телями не отмечаются, поэтому информация о таких нарушениях в РИС отсутствует.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59"/>
        </w:trPr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540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  <w:tc>
          <w:tcPr>
            <w:tcW w:w="12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3"/>
              <w:gridCol w:w="1566"/>
              <w:gridCol w:w="958"/>
              <w:gridCol w:w="784"/>
              <w:gridCol w:w="1464"/>
              <w:gridCol w:w="1323"/>
              <w:gridCol w:w="1855"/>
              <w:gridCol w:w="2450"/>
              <w:gridCol w:w="968"/>
            </w:tblGrid>
            <w:tr w:rsidR="00D84676" w:rsidTr="00D84676">
              <w:trPr>
                <w:trHeight w:val="262"/>
              </w:trPr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Количество 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Выявлены нарушения</w:t>
                  </w:r>
                </w:p>
              </w:tc>
              <w:tc>
                <w:tcPr>
                  <w:tcW w:w="248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84676" w:rsidTr="00D84676">
              <w:trPr>
                <w:trHeight w:val="727"/>
              </w:trPr>
              <w:tc>
                <w:tcPr>
                  <w:tcW w:w="134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Количество наблюдателей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актов 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общественного наблюдения, по 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Использование мобильных телефонов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Использование справочных материалов, 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Упаковка бланков не в аудитории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Неиспользованные доставочные </w:t>
                  </w:r>
                  <w:proofErr w:type="spellStart"/>
                  <w:r>
                    <w:rPr>
                      <w:b/>
                      <w:color w:val="000000"/>
                    </w:rPr>
                    <w:t>спецпакеты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и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Другие нарушения 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(указать какие)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Всего </w:t>
                  </w:r>
                  <w:proofErr w:type="gramStart"/>
                  <w:r>
                    <w:rPr>
                      <w:b/>
                      <w:color w:val="000000"/>
                    </w:rPr>
                    <w:t>нару-</w:t>
                  </w:r>
                  <w:proofErr w:type="spellStart"/>
                  <w:r>
                    <w:rPr>
                      <w:b/>
                      <w:color w:val="000000"/>
                    </w:rPr>
                    <w:t>шений</w:t>
                  </w:r>
                  <w:proofErr w:type="spellEnd"/>
                  <w:proofErr w:type="gramEnd"/>
                </w:p>
              </w:tc>
            </w:tr>
            <w:tr w:rsidR="00975C2D">
              <w:trPr>
                <w:trHeight w:val="982"/>
              </w:trPr>
              <w:tc>
                <w:tcPr>
                  <w:tcW w:w="134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которым сведения внесены в РИС</w:t>
                  </w:r>
                </w:p>
              </w:tc>
              <w:tc>
                <w:tcPr>
                  <w:tcW w:w="9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организа</w:t>
                  </w:r>
                  <w:proofErr w:type="spellEnd"/>
                  <w:r>
                    <w:rPr>
                      <w:b/>
                      <w:color w:val="000000"/>
                    </w:rPr>
                    <w:t>-торами</w:t>
                  </w:r>
                  <w:proofErr w:type="gramEnd"/>
                </w:p>
              </w:tc>
              <w:tc>
                <w:tcPr>
                  <w:tcW w:w="7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участ-никами</w:t>
                  </w:r>
                  <w:proofErr w:type="spellEnd"/>
                  <w:proofErr w:type="gramEnd"/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кроме разрешенных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сдачи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индивидуальные комплекты хранились не в штабе ППЭ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84676" w:rsidTr="00D84676">
              <w:trPr>
                <w:trHeight w:val="532"/>
              </w:trPr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39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Форм с нарушениями: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Удалённых участников:</w:t>
                  </w:r>
                </w:p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Информация отсутствует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Информация отсутствует</w:t>
                  </w:r>
                </w:p>
              </w:tc>
              <w:tc>
                <w:tcPr>
                  <w:tcW w:w="2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  <w:tc>
          <w:tcPr>
            <w:tcW w:w="241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</w:tbl>
    <w:p w:rsidR="00975C2D" w:rsidRDefault="00D846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6"/>
      </w:tblGrid>
      <w:tr w:rsidR="00975C2D">
        <w:trPr>
          <w:trHeight w:val="199"/>
        </w:trPr>
        <w:tc>
          <w:tcPr>
            <w:tcW w:w="1570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359"/>
        </w:trPr>
        <w:tc>
          <w:tcPr>
            <w:tcW w:w="157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6"/>
            </w:tblGrid>
            <w:tr w:rsidR="00975C2D">
              <w:trPr>
                <w:trHeight w:val="282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Общие итоги ЕГЭ в 2020 году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</w:tr>
      <w:tr w:rsidR="00975C2D">
        <w:trPr>
          <w:trHeight w:val="100"/>
        </w:trPr>
        <w:tc>
          <w:tcPr>
            <w:tcW w:w="1570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rPr>
          <w:trHeight w:val="749"/>
        </w:trPr>
        <w:tc>
          <w:tcPr>
            <w:tcW w:w="157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6"/>
            </w:tblGrid>
            <w:tr w:rsidR="00975C2D">
              <w:trPr>
                <w:trHeight w:val="671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Принятые в расчётах допуски: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1. Показатели «Количество высоко балльных работ...»  и «Количество 100-балльных работ» посчитаны только для выпускников текущего года.</w:t>
                  </w:r>
                </w:p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2. Для математики базового уровня количество 100-балльных работ посчитано по количеству участников, выполнивших 100% рабо</w:t>
                  </w:r>
                  <w:r>
                    <w:rPr>
                      <w:i/>
                      <w:color w:val="000000"/>
                    </w:rPr>
                    <w:t>ты правильно.</w:t>
                  </w: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</w:tr>
      <w:tr w:rsidR="00975C2D">
        <w:trPr>
          <w:trHeight w:val="104"/>
        </w:trPr>
        <w:tc>
          <w:tcPr>
            <w:tcW w:w="15706" w:type="dxa"/>
          </w:tcPr>
          <w:p w:rsidR="00975C2D" w:rsidRDefault="00975C2D">
            <w:pPr>
              <w:pStyle w:val="EmptyCellLayoutStyle"/>
              <w:spacing w:after="0" w:line="240" w:lineRule="auto"/>
            </w:pPr>
          </w:p>
        </w:tc>
      </w:tr>
      <w:tr w:rsidR="00975C2D">
        <w:tc>
          <w:tcPr>
            <w:tcW w:w="157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1618"/>
              <w:gridCol w:w="1784"/>
              <w:gridCol w:w="1785"/>
              <w:gridCol w:w="1785"/>
              <w:gridCol w:w="1733"/>
              <w:gridCol w:w="2690"/>
              <w:gridCol w:w="1451"/>
            </w:tblGrid>
            <w:tr w:rsidR="00975C2D">
              <w:trPr>
                <w:trHeight w:val="161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Общеобразовательный предмет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Количество участников ЕГЭ, человек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Средний балл участников ЕГЭ в 2020 году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Количество выпускников 2020 года, сдававших ЕГЭ, человек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Средний тестовый балл выпускников 2020 года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Количество высоко балльных работ (80-100), работ с оценкой «5» (математика «базовый» уровень)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% высоко </w:t>
                  </w:r>
                  <w:proofErr w:type="gramStart"/>
                  <w:r>
                    <w:rPr>
                      <w:b/>
                      <w:color w:val="000000"/>
                    </w:rPr>
                    <w:t>бал-</w:t>
                  </w:r>
                  <w:proofErr w:type="spellStart"/>
                  <w:r>
                    <w:rPr>
                      <w:b/>
                      <w:color w:val="000000"/>
                    </w:rPr>
                    <w:t>льных</w:t>
                  </w:r>
                  <w:proofErr w:type="spellEnd"/>
                  <w:proofErr w:type="gramEnd"/>
                  <w:r>
                    <w:rPr>
                      <w:b/>
                      <w:color w:val="000000"/>
                    </w:rPr>
                    <w:t xml:space="preserve"> работ, с оценкой «5» (математика «базовый» уровень) от общего количества выпускников 2020 года 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Количество 100- балльных работ</w:t>
                  </w: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72,41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72,41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29.35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Математика: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базовый уровень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профильный уровень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54,48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54,48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4.35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Физика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52,79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52,79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7.14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Химия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53,5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53,5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16.67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Информатика и ИКТ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59,65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59,65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23.53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Биология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50,41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50,41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История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57,73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57,73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13.33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География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57,69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57,69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8.33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Литература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68,29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68,29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14.29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</w:t>
                  </w: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Немецкий язык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Французский язык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Испанский язык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75C2D">
              <w:trPr>
                <w:trHeight w:val="262"/>
              </w:trPr>
              <w:tc>
                <w:tcPr>
                  <w:tcW w:w="2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D8467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Китайский язык</w:t>
                  </w: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C2D" w:rsidRDefault="00975C2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975C2D" w:rsidRDefault="00975C2D">
            <w:pPr>
              <w:spacing w:after="0" w:line="240" w:lineRule="auto"/>
            </w:pPr>
          </w:p>
        </w:tc>
      </w:tr>
    </w:tbl>
    <w:p w:rsidR="00975C2D" w:rsidRDefault="00975C2D">
      <w:pPr>
        <w:spacing w:after="0" w:line="240" w:lineRule="auto"/>
      </w:pPr>
    </w:p>
    <w:sectPr w:rsidR="00975C2D">
      <w:pgSz w:w="16840" w:h="11905" w:orient="landscape"/>
      <w:pgMar w:top="1133" w:right="566" w:bottom="1133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2D"/>
    <w:rsid w:val="00975C2D"/>
    <w:rsid w:val="00D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D3B9-773A-4652-8B7B-E0FAD67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для собеседований МОУО с МОиМП СО по итогам ЕГЭ-2020</vt:lpstr>
    </vt:vector>
  </TitlesOfParts>
  <Company>SPecialiST RePack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для собеседований МОУО с МОиМП СО по итогам ЕГЭ-2020</dc:title>
  <dc:creator>user</dc:creator>
  <dc:description/>
  <cp:lastModifiedBy>user</cp:lastModifiedBy>
  <cp:revision>2</cp:revision>
  <dcterms:created xsi:type="dcterms:W3CDTF">2020-10-27T05:13:00Z</dcterms:created>
  <dcterms:modified xsi:type="dcterms:W3CDTF">2020-10-27T05:13:00Z</dcterms:modified>
</cp:coreProperties>
</file>